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E362E" w14:textId="77777777" w:rsidR="00C30287" w:rsidRDefault="00C30287" w:rsidP="00D16C13">
      <w:pPr>
        <w:pStyle w:val="DefaultText"/>
        <w:ind w:left="-284" w:right="-183"/>
        <w:jc w:val="center"/>
        <w:rPr>
          <w:rFonts w:ascii="Arial" w:hAnsi="Arial" w:cs="Arial"/>
          <w:b/>
          <w:sz w:val="28"/>
        </w:rPr>
      </w:pPr>
    </w:p>
    <w:p w14:paraId="5AE17F8A" w14:textId="77777777" w:rsidR="00623870" w:rsidRDefault="002D6F6F" w:rsidP="002352AA">
      <w:pPr>
        <w:pStyle w:val="DefaultText"/>
        <w:ind w:left="-284" w:right="-183"/>
        <w:jc w:val="center"/>
        <w:rPr>
          <w:rFonts w:ascii="Arial" w:hAnsi="Arial" w:cs="Arial"/>
          <w:b/>
          <w:sz w:val="28"/>
        </w:rPr>
      </w:pPr>
      <w:r w:rsidRPr="00C96D7A">
        <w:rPr>
          <w:rFonts w:ascii="Arial" w:hAnsi="Arial" w:cs="Arial"/>
          <w:b/>
          <w:sz w:val="28"/>
        </w:rPr>
        <w:t xml:space="preserve">Notice of </w:t>
      </w:r>
      <w:r w:rsidR="00D16C13">
        <w:rPr>
          <w:rFonts w:ascii="Arial" w:hAnsi="Arial" w:cs="Arial"/>
          <w:b/>
          <w:sz w:val="28"/>
        </w:rPr>
        <w:t xml:space="preserve">conclusion of the audit </w:t>
      </w:r>
    </w:p>
    <w:p w14:paraId="17E6C2A7" w14:textId="77777777" w:rsidR="002D6F6F" w:rsidRPr="002352AA" w:rsidRDefault="00623870" w:rsidP="002352AA">
      <w:pPr>
        <w:pStyle w:val="DefaultText"/>
        <w:ind w:left="-284" w:right="-18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Accounts for the year ended</w:t>
      </w:r>
      <w:r w:rsidR="002D6F6F" w:rsidRPr="00C96D7A">
        <w:rPr>
          <w:rFonts w:ascii="Arial" w:hAnsi="Arial" w:cs="Arial"/>
          <w:b/>
          <w:sz w:val="28"/>
          <w:szCs w:val="28"/>
        </w:rPr>
        <w:t xml:space="preserve"> 31</w:t>
      </w:r>
      <w:r w:rsidR="002D6F6F" w:rsidRPr="00C96D7A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E45C50" w:rsidRPr="00C96D7A">
        <w:rPr>
          <w:rFonts w:ascii="Arial" w:hAnsi="Arial" w:cs="Arial"/>
          <w:b/>
          <w:sz w:val="28"/>
          <w:szCs w:val="28"/>
        </w:rPr>
        <w:t xml:space="preserve"> March 20</w:t>
      </w:r>
      <w:r w:rsidR="00B04A2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 w:rsidR="002D6F6F" w:rsidRPr="00C96D7A">
        <w:rPr>
          <w:rFonts w:ascii="Arial" w:hAnsi="Arial" w:cs="Arial"/>
          <w:b/>
          <w:sz w:val="28"/>
          <w:szCs w:val="28"/>
        </w:rPr>
        <w:t>.</w:t>
      </w:r>
    </w:p>
    <w:p w14:paraId="0AC63B44" w14:textId="77777777" w:rsidR="002D6F6F" w:rsidRDefault="002D6F6F" w:rsidP="00C96D7A">
      <w:pPr>
        <w:pStyle w:val="DefaultText"/>
        <w:jc w:val="center"/>
        <w:rPr>
          <w:rFonts w:ascii="Arial" w:hAnsi="Arial" w:cs="Arial"/>
          <w:b/>
        </w:rPr>
      </w:pPr>
    </w:p>
    <w:p w14:paraId="71DC54D3" w14:textId="77777777" w:rsidR="002D6F6F" w:rsidRDefault="002352AA" w:rsidP="00C96D7A">
      <w:pPr>
        <w:pStyle w:val="Default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The </w:t>
      </w:r>
      <w:r w:rsidR="002D6F6F" w:rsidRPr="00C96D7A">
        <w:rPr>
          <w:rFonts w:ascii="Arial" w:hAnsi="Arial" w:cs="Arial"/>
          <w:b/>
          <w:i/>
        </w:rPr>
        <w:t xml:space="preserve">Accounts and Audit </w:t>
      </w:r>
      <w:r w:rsidR="00C30287">
        <w:rPr>
          <w:rFonts w:ascii="Arial" w:hAnsi="Arial" w:cs="Arial"/>
          <w:b/>
          <w:i/>
        </w:rPr>
        <w:t xml:space="preserve">(England) </w:t>
      </w:r>
      <w:r w:rsidR="002D6F6F" w:rsidRPr="00C96D7A">
        <w:rPr>
          <w:rFonts w:ascii="Arial" w:hAnsi="Arial" w:cs="Arial"/>
          <w:b/>
          <w:i/>
        </w:rPr>
        <w:t>Regulations 20</w:t>
      </w:r>
      <w:r w:rsidR="00C30287">
        <w:rPr>
          <w:rFonts w:ascii="Arial" w:hAnsi="Arial" w:cs="Arial"/>
          <w:b/>
          <w:i/>
        </w:rPr>
        <w:t>1</w:t>
      </w:r>
      <w:r w:rsidR="00623870">
        <w:rPr>
          <w:rFonts w:ascii="Arial" w:hAnsi="Arial" w:cs="Arial"/>
          <w:b/>
          <w:i/>
        </w:rPr>
        <w:t>5 (SI 2015 No.234)</w:t>
      </w:r>
    </w:p>
    <w:p w14:paraId="2CAF1A8A" w14:textId="77777777" w:rsidR="00623870" w:rsidRPr="00C96D7A" w:rsidRDefault="00623870" w:rsidP="00C96D7A">
      <w:pPr>
        <w:pStyle w:val="Default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Local Audit and Accountability Act 2014</w:t>
      </w:r>
    </w:p>
    <w:p w14:paraId="5499EB96" w14:textId="77777777" w:rsidR="00C30287" w:rsidRPr="00C96D7A" w:rsidRDefault="00C30287" w:rsidP="00C96D7A">
      <w:pPr>
        <w:pStyle w:val="DefaultText"/>
        <w:rPr>
          <w:rFonts w:ascii="Arial" w:hAnsi="Arial" w:cs="Arial"/>
        </w:rPr>
      </w:pPr>
    </w:p>
    <w:p w14:paraId="2FEFAFF6" w14:textId="77777777" w:rsidR="00623870" w:rsidRDefault="00623870" w:rsidP="00134291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Notice of conclusion of audit and publication of accounts.</w:t>
      </w:r>
    </w:p>
    <w:p w14:paraId="193E3B60" w14:textId="77777777" w:rsidR="00134291" w:rsidRDefault="00134291" w:rsidP="00623870">
      <w:pPr>
        <w:pStyle w:val="DefaultText"/>
        <w:ind w:left="862"/>
        <w:rPr>
          <w:rFonts w:ascii="Arial" w:hAnsi="Arial" w:cs="Arial"/>
        </w:rPr>
      </w:pPr>
      <w:r>
        <w:rPr>
          <w:rFonts w:ascii="Arial" w:hAnsi="Arial" w:cs="Arial"/>
        </w:rPr>
        <w:t xml:space="preserve">The audit of </w:t>
      </w:r>
      <w:r w:rsidR="00623870">
        <w:rPr>
          <w:rFonts w:ascii="Arial" w:hAnsi="Arial" w:cs="Arial"/>
        </w:rPr>
        <w:t>the authority</w:t>
      </w:r>
      <w:r w:rsidR="003847A7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 xml:space="preserve">accounts for the </w:t>
      </w:r>
      <w:r w:rsidR="00623870">
        <w:rPr>
          <w:rFonts w:ascii="Arial" w:hAnsi="Arial" w:cs="Arial"/>
        </w:rPr>
        <w:t xml:space="preserve">above </w:t>
      </w:r>
      <w:r>
        <w:rPr>
          <w:rFonts w:ascii="Arial" w:hAnsi="Arial" w:cs="Arial"/>
        </w:rPr>
        <w:t xml:space="preserve">year </w:t>
      </w:r>
      <w:r w:rsidR="003847A7">
        <w:rPr>
          <w:rFonts w:ascii="Arial" w:hAnsi="Arial" w:cs="Arial"/>
        </w:rPr>
        <w:t xml:space="preserve">has been concluded on </w:t>
      </w:r>
      <w:r w:rsidR="00623870">
        <w:rPr>
          <w:rFonts w:ascii="Arial" w:hAnsi="Arial" w:cs="Arial"/>
        </w:rPr>
        <w:t>18</w:t>
      </w:r>
      <w:r w:rsidR="00623870" w:rsidRPr="00623870">
        <w:rPr>
          <w:rFonts w:ascii="Arial" w:hAnsi="Arial" w:cs="Arial"/>
          <w:vertAlign w:val="superscript"/>
        </w:rPr>
        <w:t>th</w:t>
      </w:r>
      <w:r w:rsidR="00623870">
        <w:rPr>
          <w:rFonts w:ascii="Arial" w:hAnsi="Arial" w:cs="Arial"/>
        </w:rPr>
        <w:t xml:space="preserve"> July 2016 </w:t>
      </w:r>
      <w:r w:rsidR="003847A7">
        <w:rPr>
          <w:rFonts w:ascii="Arial" w:hAnsi="Arial" w:cs="Arial"/>
        </w:rPr>
        <w:t>by Grant Thornton UK LLP</w:t>
      </w:r>
    </w:p>
    <w:p w14:paraId="03787E89" w14:textId="77777777" w:rsidR="003847A7" w:rsidRDefault="003847A7" w:rsidP="003847A7">
      <w:pPr>
        <w:pStyle w:val="DefaultText"/>
        <w:rPr>
          <w:rFonts w:ascii="Arial" w:hAnsi="Arial" w:cs="Arial"/>
        </w:rPr>
      </w:pPr>
    </w:p>
    <w:p w14:paraId="409B0B23" w14:textId="77777777" w:rsidR="003847A7" w:rsidRDefault="004B76DB" w:rsidP="00F17F27">
      <w:pPr>
        <w:pStyle w:val="DefaultText"/>
        <w:ind w:left="851"/>
        <w:rPr>
          <w:rFonts w:ascii="Arial" w:hAnsi="Arial" w:cs="Arial"/>
        </w:rPr>
      </w:pPr>
      <w:r>
        <w:rPr>
          <w:rFonts w:ascii="Arial" w:hAnsi="Arial" w:cs="Arial"/>
        </w:rPr>
        <w:t>The Annual governance, Accounting statements and the External auditor certificate and report (the Annual Return), have been published.</w:t>
      </w:r>
    </w:p>
    <w:p w14:paraId="17070E7E" w14:textId="77777777" w:rsidR="004B76DB" w:rsidRDefault="004B76DB" w:rsidP="00F17F27">
      <w:pPr>
        <w:pStyle w:val="DefaultText"/>
        <w:ind w:left="851"/>
        <w:rPr>
          <w:rFonts w:ascii="Arial" w:hAnsi="Arial" w:cs="Arial"/>
        </w:rPr>
      </w:pPr>
    </w:p>
    <w:p w14:paraId="04C3A3E9" w14:textId="77777777" w:rsidR="004B76DB" w:rsidRPr="00AF30DA" w:rsidRDefault="004B76DB" w:rsidP="00F17F27">
      <w:pPr>
        <w:pStyle w:val="DefaultText"/>
        <w:ind w:left="851"/>
        <w:rPr>
          <w:rFonts w:ascii="Arial" w:hAnsi="Arial" w:cs="Arial"/>
          <w:sz w:val="22"/>
        </w:rPr>
      </w:pPr>
      <w:r w:rsidRPr="00AF30DA">
        <w:rPr>
          <w:rFonts w:ascii="Arial" w:hAnsi="Arial" w:cs="Arial"/>
          <w:sz w:val="22"/>
        </w:rPr>
        <w:t>Copies of documents are available for purchase by any person on payment of a reasonable sum. Documents will remain available for public access for a period of not less than 5 years from the date of this notice.</w:t>
      </w:r>
    </w:p>
    <w:p w14:paraId="6073D498" w14:textId="77777777" w:rsidR="00C30287" w:rsidRPr="00AF30DA" w:rsidRDefault="00C30287" w:rsidP="00C30287">
      <w:pPr>
        <w:pStyle w:val="DefaultText"/>
        <w:ind w:left="142"/>
        <w:rPr>
          <w:rFonts w:ascii="Arial" w:hAnsi="Arial" w:cs="Arial"/>
          <w:sz w:val="22"/>
        </w:rPr>
      </w:pPr>
    </w:p>
    <w:p w14:paraId="56AFB8D6" w14:textId="77777777" w:rsidR="004B76DB" w:rsidRDefault="004B76DB" w:rsidP="00134291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Section 25 of the Local Audit and Accountability Act 2014 provides for the exercise of public rights to inspect the statement of accounts:</w:t>
      </w:r>
    </w:p>
    <w:p w14:paraId="2E52DFFB" w14:textId="77777777" w:rsidR="005D15B8" w:rsidRDefault="003847A7" w:rsidP="004B76DB">
      <w:pPr>
        <w:pStyle w:val="DefaultText"/>
        <w:numPr>
          <w:ilvl w:val="0"/>
          <w:numId w:val="4"/>
        </w:numPr>
        <w:ind w:left="1210"/>
        <w:rPr>
          <w:rFonts w:ascii="Arial" w:hAnsi="Arial" w:cs="Arial"/>
        </w:rPr>
      </w:pPr>
      <w:r>
        <w:rPr>
          <w:rFonts w:ascii="Arial" w:hAnsi="Arial" w:cs="Arial"/>
        </w:rPr>
        <w:t>Local Government Elector</w:t>
      </w:r>
      <w:r w:rsidR="005D15B8">
        <w:rPr>
          <w:rFonts w:ascii="Arial" w:hAnsi="Arial" w:cs="Arial"/>
        </w:rPr>
        <w:t>s and their representatives have rights to make copies of:</w:t>
      </w:r>
    </w:p>
    <w:p w14:paraId="3C676BC9" w14:textId="77777777" w:rsidR="005D15B8" w:rsidRDefault="005D15B8" w:rsidP="005D15B8">
      <w:pPr>
        <w:pStyle w:val="DefaultText"/>
        <w:numPr>
          <w:ilvl w:val="0"/>
          <w:numId w:val="4"/>
        </w:numPr>
        <w:ind w:left="1551"/>
        <w:rPr>
          <w:rFonts w:ascii="Arial" w:hAnsi="Arial" w:cs="Arial"/>
        </w:rPr>
      </w:pPr>
      <w:r>
        <w:rPr>
          <w:rFonts w:ascii="Arial" w:hAnsi="Arial" w:cs="Arial"/>
        </w:rPr>
        <w:t>The accounting statements,</w:t>
      </w:r>
    </w:p>
    <w:p w14:paraId="669EE26C" w14:textId="77777777" w:rsidR="005D15B8" w:rsidRDefault="005D15B8" w:rsidP="005D15B8">
      <w:pPr>
        <w:pStyle w:val="DefaultText"/>
        <w:numPr>
          <w:ilvl w:val="0"/>
          <w:numId w:val="4"/>
        </w:numPr>
        <w:ind w:left="1551"/>
        <w:rPr>
          <w:rFonts w:ascii="Arial" w:hAnsi="Arial" w:cs="Arial"/>
        </w:rPr>
      </w:pPr>
      <w:r>
        <w:rPr>
          <w:rFonts w:ascii="Arial" w:hAnsi="Arial" w:cs="Arial"/>
        </w:rPr>
        <w:t>The external auditor’s opinion and certificate of completion,</w:t>
      </w:r>
    </w:p>
    <w:p w14:paraId="7861325B" w14:textId="77777777" w:rsidR="005D15B8" w:rsidRDefault="005D15B8" w:rsidP="005D15B8">
      <w:pPr>
        <w:pStyle w:val="DefaultText"/>
        <w:numPr>
          <w:ilvl w:val="0"/>
          <w:numId w:val="4"/>
        </w:numPr>
        <w:ind w:left="1551"/>
        <w:rPr>
          <w:rFonts w:ascii="Arial" w:hAnsi="Arial" w:cs="Arial"/>
        </w:rPr>
      </w:pPr>
      <w:r>
        <w:rPr>
          <w:rFonts w:ascii="Arial" w:hAnsi="Arial" w:cs="Arial"/>
        </w:rPr>
        <w:t>Any public interest report relating to the authority, and</w:t>
      </w:r>
    </w:p>
    <w:p w14:paraId="43D5C731" w14:textId="77777777" w:rsidR="005D15B8" w:rsidRDefault="005D15B8" w:rsidP="005D15B8">
      <w:pPr>
        <w:pStyle w:val="DefaultText"/>
        <w:numPr>
          <w:ilvl w:val="0"/>
          <w:numId w:val="4"/>
        </w:numPr>
        <w:ind w:left="1551"/>
        <w:rPr>
          <w:rFonts w:ascii="Arial" w:hAnsi="Arial" w:cs="Arial"/>
        </w:rPr>
      </w:pPr>
      <w:r>
        <w:rPr>
          <w:rFonts w:ascii="Arial" w:hAnsi="Arial" w:cs="Arial"/>
        </w:rPr>
        <w:t>Any recommendation relating to the authority.</w:t>
      </w:r>
    </w:p>
    <w:p w14:paraId="7B477FA2" w14:textId="77777777" w:rsidR="005D15B8" w:rsidRDefault="003847A7" w:rsidP="005D15B8">
      <w:pPr>
        <w:pStyle w:val="DefaultText"/>
        <w:ind w:left="737"/>
        <w:rPr>
          <w:rFonts w:ascii="Arial" w:hAnsi="Arial" w:cs="Arial"/>
        </w:rPr>
      </w:pPr>
      <w:r w:rsidRPr="005D15B8">
        <w:rPr>
          <w:rFonts w:ascii="Arial" w:hAnsi="Arial" w:cs="Arial"/>
        </w:rPr>
        <w:t xml:space="preserve"> </w:t>
      </w:r>
      <w:r w:rsidR="005D15B8">
        <w:rPr>
          <w:rFonts w:ascii="Arial" w:hAnsi="Arial" w:cs="Arial"/>
        </w:rPr>
        <w:t>For the year ended 31</w:t>
      </w:r>
      <w:r w:rsidR="005D15B8" w:rsidRPr="005D15B8">
        <w:rPr>
          <w:rFonts w:ascii="Arial" w:hAnsi="Arial" w:cs="Arial"/>
          <w:vertAlign w:val="superscript"/>
        </w:rPr>
        <w:t>st</w:t>
      </w:r>
      <w:r w:rsidR="005D15B8">
        <w:rPr>
          <w:rFonts w:ascii="Arial" w:hAnsi="Arial" w:cs="Arial"/>
        </w:rPr>
        <w:t xml:space="preserve"> March 2016 these documents will be available on reasonable notice on application to the person in paragraph 3 below.</w:t>
      </w:r>
    </w:p>
    <w:p w14:paraId="00F86C15" w14:textId="77777777" w:rsidR="005D15B8" w:rsidRDefault="005D15B8" w:rsidP="005D15B8">
      <w:pPr>
        <w:pStyle w:val="DefaultText"/>
        <w:ind w:left="737"/>
        <w:rPr>
          <w:rFonts w:ascii="Arial" w:hAnsi="Arial" w:cs="Arial"/>
        </w:rPr>
      </w:pPr>
    </w:p>
    <w:p w14:paraId="5557096A" w14:textId="77777777" w:rsidR="002D6F6F" w:rsidRPr="005D15B8" w:rsidRDefault="005D15B8" w:rsidP="005D15B8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 to which you can apply to inspect the accounts and </w:t>
      </w:r>
      <w:r w:rsidR="00AF30DA">
        <w:rPr>
          <w:rFonts w:ascii="Arial" w:hAnsi="Arial" w:cs="Arial"/>
        </w:rPr>
        <w:t xml:space="preserve">availability </w:t>
      </w:r>
    </w:p>
    <w:p w14:paraId="071112A9" w14:textId="77777777" w:rsidR="002D6F6F" w:rsidRPr="00C96D7A" w:rsidRDefault="002D6F6F" w:rsidP="00C96D7A">
      <w:pPr>
        <w:pStyle w:val="DefaultText"/>
        <w:rPr>
          <w:rFonts w:ascii="Arial" w:hAnsi="Arial" w:cs="Arial"/>
        </w:rPr>
      </w:pPr>
    </w:p>
    <w:p w14:paraId="35059298" w14:textId="77777777" w:rsidR="002D6F6F" w:rsidRPr="00134291" w:rsidRDefault="00134291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>Mrs. L Rampton (</w:t>
      </w:r>
      <w:r w:rsidR="002D6F6F" w:rsidRPr="00134291">
        <w:rPr>
          <w:rFonts w:ascii="Arial" w:hAnsi="Arial" w:cs="Arial"/>
        </w:rPr>
        <w:t>Clerk</w:t>
      </w:r>
      <w:r w:rsidRPr="00134291">
        <w:rPr>
          <w:rFonts w:ascii="Arial" w:hAnsi="Arial" w:cs="Arial"/>
        </w:rPr>
        <w:t xml:space="preserve"> to the Council</w:t>
      </w:r>
      <w:r w:rsidR="002D6F6F" w:rsidRPr="00134291">
        <w:rPr>
          <w:rFonts w:ascii="Arial" w:hAnsi="Arial" w:cs="Arial"/>
        </w:rPr>
        <w:t>)</w:t>
      </w:r>
    </w:p>
    <w:p w14:paraId="31D5A9B6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>Winscombe &amp; Sandford Parish Council</w:t>
      </w:r>
    </w:p>
    <w:p w14:paraId="6CDC7272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 xml:space="preserve">Winscombe Community Centre, </w:t>
      </w:r>
      <w:smartTag w:uri="urn:schemas-microsoft-com:office:smarttags" w:element="Street">
        <w:smartTag w:uri="urn:schemas-microsoft-com:office:smarttags" w:element="address">
          <w:r w:rsidRPr="00134291">
            <w:rPr>
              <w:rFonts w:ascii="Arial" w:hAnsi="Arial" w:cs="Arial"/>
            </w:rPr>
            <w:t>11 Sandford Road</w:t>
          </w:r>
        </w:smartTag>
      </w:smartTag>
    </w:p>
    <w:p w14:paraId="601F7C9E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 xml:space="preserve">Winscombe, </w:t>
      </w:r>
      <w:smartTag w:uri="urn:schemas-microsoft-com:office:smarttags" w:element="place">
        <w:r w:rsidRPr="00134291">
          <w:rPr>
            <w:rFonts w:ascii="Arial" w:hAnsi="Arial" w:cs="Arial"/>
          </w:rPr>
          <w:t>North Somerset</w:t>
        </w:r>
      </w:smartTag>
      <w:r w:rsidRPr="00134291">
        <w:rPr>
          <w:rFonts w:ascii="Arial" w:hAnsi="Arial" w:cs="Arial"/>
        </w:rPr>
        <w:t>. BS25 1JA</w:t>
      </w:r>
    </w:p>
    <w:p w14:paraId="32FCA752" w14:textId="77777777" w:rsidR="002D6F6F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>Tel: 01934 844257</w:t>
      </w:r>
    </w:p>
    <w:p w14:paraId="21ABBA2D" w14:textId="77777777" w:rsidR="005D15B8" w:rsidRPr="00134291" w:rsidRDefault="005D15B8" w:rsidP="00C96D7A">
      <w:pPr>
        <w:pStyle w:val="DefaultText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Email:  winscombepc@btconnect.com</w:t>
      </w:r>
    </w:p>
    <w:p w14:paraId="54120B77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</w:p>
    <w:p w14:paraId="534EBA22" w14:textId="77777777" w:rsidR="002D6F6F" w:rsidRPr="00134291" w:rsidRDefault="002D6F6F" w:rsidP="00C96D7A">
      <w:pPr>
        <w:pStyle w:val="DefaultText"/>
        <w:rPr>
          <w:rFonts w:ascii="Arial" w:hAnsi="Arial" w:cs="Arial"/>
        </w:rPr>
      </w:pPr>
      <w:r w:rsidRPr="00134291">
        <w:rPr>
          <w:rFonts w:ascii="Arial" w:hAnsi="Arial" w:cs="Arial"/>
        </w:rPr>
        <w:t>Between the hours of 10.00 a.m. a</w:t>
      </w:r>
      <w:r w:rsidR="00AC60F5" w:rsidRPr="00134291">
        <w:rPr>
          <w:rFonts w:ascii="Arial" w:hAnsi="Arial" w:cs="Arial"/>
        </w:rPr>
        <w:t xml:space="preserve">nd </w:t>
      </w:r>
      <w:r w:rsidR="00C304D6">
        <w:rPr>
          <w:rFonts w:ascii="Arial" w:hAnsi="Arial" w:cs="Arial"/>
        </w:rPr>
        <w:t>12 noon</w:t>
      </w:r>
      <w:r w:rsidR="005B1D58">
        <w:rPr>
          <w:rFonts w:ascii="Arial" w:hAnsi="Arial" w:cs="Arial"/>
        </w:rPr>
        <w:t>,</w:t>
      </w:r>
      <w:r w:rsidR="00AC60F5" w:rsidRPr="00134291">
        <w:rPr>
          <w:rFonts w:ascii="Arial" w:hAnsi="Arial" w:cs="Arial"/>
        </w:rPr>
        <w:t xml:space="preserve"> Mondays to Fridays</w:t>
      </w:r>
      <w:r w:rsidRPr="00134291">
        <w:rPr>
          <w:rFonts w:ascii="Arial" w:hAnsi="Arial" w:cs="Arial"/>
        </w:rPr>
        <w:t>.</w:t>
      </w:r>
    </w:p>
    <w:p w14:paraId="68D51B67" w14:textId="77777777" w:rsidR="002D6F6F" w:rsidRPr="00AF30DA" w:rsidRDefault="002D6F6F" w:rsidP="00C96D7A">
      <w:pPr>
        <w:pStyle w:val="DefaultText"/>
        <w:rPr>
          <w:rFonts w:ascii="Arial" w:hAnsi="Arial" w:cs="Arial"/>
          <w:sz w:val="16"/>
          <w:szCs w:val="16"/>
        </w:rPr>
      </w:pPr>
    </w:p>
    <w:p w14:paraId="52892299" w14:textId="77777777" w:rsidR="00F17F27" w:rsidRPr="00AF30DA" w:rsidRDefault="002D6F6F" w:rsidP="00C96D7A">
      <w:pPr>
        <w:pStyle w:val="DefaultText"/>
        <w:rPr>
          <w:rFonts w:ascii="Ancestory SF" w:hAnsi="Ancestory SF" w:cs="Arial"/>
          <w:b/>
          <w:sz w:val="36"/>
          <w:szCs w:val="36"/>
        </w:rPr>
      </w:pPr>
      <w:r w:rsidRPr="00C96D7A">
        <w:rPr>
          <w:rFonts w:ascii="Arial" w:hAnsi="Arial" w:cs="Arial"/>
        </w:rPr>
        <w:t>This announcemen</w:t>
      </w:r>
      <w:r w:rsidR="00047640" w:rsidRPr="00C96D7A">
        <w:rPr>
          <w:rFonts w:ascii="Arial" w:hAnsi="Arial" w:cs="Arial"/>
        </w:rPr>
        <w:t xml:space="preserve">t is made </w:t>
      </w:r>
      <w:proofErr w:type="gramStart"/>
      <w:r w:rsidR="00047640" w:rsidRPr="00C96D7A">
        <w:rPr>
          <w:rFonts w:ascii="Arial" w:hAnsi="Arial" w:cs="Arial"/>
        </w:rPr>
        <w:t>by</w:t>
      </w:r>
      <w:r w:rsidR="00134291">
        <w:rPr>
          <w:rFonts w:ascii="Arial" w:hAnsi="Arial" w:cs="Arial"/>
        </w:rPr>
        <w:t>:</w:t>
      </w:r>
      <w:proofErr w:type="gramEnd"/>
      <w:r w:rsidR="00134291">
        <w:rPr>
          <w:rFonts w:ascii="Arial" w:hAnsi="Arial" w:cs="Arial"/>
        </w:rPr>
        <w:tab/>
      </w:r>
      <w:r w:rsidR="00047640" w:rsidRPr="00C96D7A">
        <w:rPr>
          <w:rFonts w:ascii="Arial" w:hAnsi="Arial" w:cs="Arial"/>
        </w:rPr>
        <w:t xml:space="preserve"> </w:t>
      </w:r>
      <w:r w:rsidR="00AF30DA">
        <w:rPr>
          <w:rFonts w:ascii="Ancestory SF" w:hAnsi="Ancestory SF" w:cs="Arial"/>
          <w:b/>
          <w:sz w:val="36"/>
          <w:szCs w:val="36"/>
        </w:rPr>
        <w:t>Lynne Rampton</w:t>
      </w:r>
    </w:p>
    <w:p w14:paraId="72011BCC" w14:textId="77777777" w:rsidR="00F17F27" w:rsidRDefault="00F17F27" w:rsidP="00C96D7A">
      <w:pPr>
        <w:pStyle w:val="DefaultText"/>
        <w:rPr>
          <w:rFonts w:ascii="Arial" w:hAnsi="Arial" w:cs="Arial"/>
        </w:rPr>
      </w:pPr>
    </w:p>
    <w:p w14:paraId="2F94679B" w14:textId="77777777" w:rsidR="002D6F6F" w:rsidRDefault="00C96D7A" w:rsidP="00C96D7A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Mrs.</w:t>
      </w:r>
      <w:r w:rsidR="00047640" w:rsidRPr="00C96D7A">
        <w:rPr>
          <w:rFonts w:ascii="Arial" w:hAnsi="Arial" w:cs="Arial"/>
        </w:rPr>
        <w:t xml:space="preserve"> L Rampton (</w:t>
      </w:r>
      <w:r w:rsidR="002D6F6F" w:rsidRPr="00C96D7A">
        <w:rPr>
          <w:rFonts w:ascii="Arial" w:hAnsi="Arial" w:cs="Arial"/>
        </w:rPr>
        <w:t>Clerk</w:t>
      </w:r>
      <w:r w:rsidR="00047640" w:rsidRPr="00C96D7A">
        <w:rPr>
          <w:rFonts w:ascii="Arial" w:hAnsi="Arial" w:cs="Arial"/>
        </w:rPr>
        <w:t xml:space="preserve"> </w:t>
      </w:r>
      <w:r w:rsidR="003847A7">
        <w:rPr>
          <w:rFonts w:ascii="Arial" w:hAnsi="Arial" w:cs="Arial"/>
        </w:rPr>
        <w:t xml:space="preserve">and Responsible Finance Officer </w:t>
      </w:r>
      <w:r w:rsidR="00047640" w:rsidRPr="00C96D7A">
        <w:rPr>
          <w:rFonts w:ascii="Arial" w:hAnsi="Arial" w:cs="Arial"/>
        </w:rPr>
        <w:t xml:space="preserve">to </w:t>
      </w:r>
      <w:r w:rsidR="00134291">
        <w:rPr>
          <w:rFonts w:ascii="Arial" w:hAnsi="Arial" w:cs="Arial"/>
        </w:rPr>
        <w:t>the</w:t>
      </w:r>
      <w:r w:rsidR="00047640" w:rsidRPr="00C96D7A">
        <w:rPr>
          <w:rFonts w:ascii="Arial" w:hAnsi="Arial" w:cs="Arial"/>
        </w:rPr>
        <w:t xml:space="preserve"> Parish Council</w:t>
      </w:r>
      <w:r w:rsidR="002D6F6F" w:rsidRPr="00C96D7A">
        <w:rPr>
          <w:rFonts w:ascii="Arial" w:hAnsi="Arial" w:cs="Arial"/>
        </w:rPr>
        <w:t>)</w:t>
      </w:r>
    </w:p>
    <w:p w14:paraId="6B5780F2" w14:textId="77777777" w:rsidR="00134291" w:rsidRDefault="00134291" w:rsidP="00C96D7A">
      <w:pPr>
        <w:pStyle w:val="DefaultText"/>
        <w:rPr>
          <w:rFonts w:ascii="Arial" w:hAnsi="Arial" w:cs="Arial"/>
        </w:rPr>
      </w:pPr>
    </w:p>
    <w:p w14:paraId="16FAA360" w14:textId="77777777" w:rsidR="00C30287" w:rsidRDefault="00C30287" w:rsidP="00C96D7A">
      <w:pPr>
        <w:pStyle w:val="DefaultText"/>
        <w:rPr>
          <w:rFonts w:ascii="Arial" w:hAnsi="Arial" w:cs="Arial"/>
        </w:rPr>
      </w:pPr>
    </w:p>
    <w:p w14:paraId="285A5D3D" w14:textId="77777777" w:rsidR="00134291" w:rsidRDefault="00134291" w:rsidP="00C96D7A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Date of announcement: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04D6">
        <w:rPr>
          <w:rFonts w:ascii="Arial" w:hAnsi="Arial" w:cs="Arial"/>
        </w:rPr>
        <w:t xml:space="preserve"> </w:t>
      </w:r>
      <w:r w:rsidR="005D15B8">
        <w:rPr>
          <w:rFonts w:ascii="Arial" w:hAnsi="Arial" w:cs="Arial"/>
        </w:rPr>
        <w:t>1</w:t>
      </w:r>
      <w:r w:rsidR="005D15B8" w:rsidRPr="005D15B8">
        <w:rPr>
          <w:rFonts w:ascii="Arial" w:hAnsi="Arial" w:cs="Arial"/>
          <w:vertAlign w:val="superscript"/>
        </w:rPr>
        <w:t>st</w:t>
      </w:r>
      <w:r w:rsidR="005D15B8">
        <w:rPr>
          <w:rFonts w:ascii="Arial" w:hAnsi="Arial" w:cs="Arial"/>
        </w:rPr>
        <w:t xml:space="preserve"> August 2016</w:t>
      </w:r>
    </w:p>
    <w:p w14:paraId="2DB7ABF4" w14:textId="77777777" w:rsidR="00AF30DA" w:rsidRDefault="00AF30DA" w:rsidP="00C96D7A">
      <w:pPr>
        <w:pStyle w:val="DefaultText"/>
        <w:rPr>
          <w:rFonts w:ascii="Arial" w:hAnsi="Arial" w:cs="Arial"/>
          <w:b/>
        </w:rPr>
      </w:pPr>
    </w:p>
    <w:p w14:paraId="7A4C6B5B" w14:textId="77777777" w:rsidR="00C30287" w:rsidRPr="00C30287" w:rsidRDefault="00C30287" w:rsidP="00C96D7A">
      <w:pPr>
        <w:pStyle w:val="DefaultText"/>
        <w:rPr>
          <w:rFonts w:ascii="Arial" w:hAnsi="Arial" w:cs="Arial"/>
          <w:b/>
          <w:sz w:val="20"/>
        </w:rPr>
      </w:pPr>
      <w:r w:rsidRPr="00C30287">
        <w:rPr>
          <w:rFonts w:ascii="Arial" w:hAnsi="Arial" w:cs="Arial"/>
          <w:b/>
        </w:rPr>
        <w:t xml:space="preserve">The original return may </w:t>
      </w:r>
      <w:r w:rsidR="00AF30DA">
        <w:rPr>
          <w:rFonts w:ascii="Arial" w:hAnsi="Arial" w:cs="Arial"/>
          <w:b/>
        </w:rPr>
        <w:t>be inspected at the address given above.</w:t>
      </w:r>
    </w:p>
    <w:sectPr w:rsidR="00C30287" w:rsidRPr="00C30287">
      <w:headerReference w:type="default" r:id="rId7"/>
      <w:footerReference w:type="default" r:id="rId8"/>
      <w:pgSz w:w="12240" w:h="15840"/>
      <w:pgMar w:top="1080" w:right="1440" w:bottom="288" w:left="1627" w:header="648" w:footer="64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27F90" w14:textId="77777777" w:rsidR="0008352A" w:rsidRDefault="0008352A">
      <w:r>
        <w:separator/>
      </w:r>
    </w:p>
  </w:endnote>
  <w:endnote w:type="continuationSeparator" w:id="0">
    <w:p w14:paraId="00CD484E" w14:textId="77777777" w:rsidR="0008352A" w:rsidRDefault="000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estor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CE4E" w14:textId="77777777" w:rsidR="00D65381" w:rsidRDefault="00D65381">
    <w:pPr>
      <w:pStyle w:val="DefaultText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7958" w14:textId="77777777" w:rsidR="0008352A" w:rsidRDefault="0008352A">
      <w:r>
        <w:separator/>
      </w:r>
    </w:p>
  </w:footnote>
  <w:footnote w:type="continuationSeparator" w:id="0">
    <w:p w14:paraId="6B9F117D" w14:textId="77777777" w:rsidR="0008352A" w:rsidRDefault="0008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1DDB" w14:textId="77777777" w:rsidR="00D65381" w:rsidRPr="00EC5730" w:rsidRDefault="00EC5730" w:rsidP="00717C4A">
    <w:pPr>
      <w:pStyle w:val="DefaultText"/>
      <w:tabs>
        <w:tab w:val="left" w:pos="750"/>
        <w:tab w:val="center" w:pos="4680"/>
        <w:tab w:val="right" w:pos="9360"/>
      </w:tabs>
      <w:rPr>
        <w:b/>
        <w:sz w:val="32"/>
        <w:szCs w:val="32"/>
      </w:rPr>
    </w:pPr>
    <w:r>
      <w:rPr>
        <w:noProof/>
        <w:lang w:eastAsia="en-GB"/>
      </w:rPr>
      <w:pict w14:anchorId="2312D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5.5pt;margin-top:-21.6pt;width:64.95pt;height:64.95pt;z-index:251657728">
          <v:imagedata r:id="rId1" o:title=""/>
          <w10:wrap type="square"/>
        </v:shape>
      </w:pict>
    </w:r>
    <w:r w:rsidR="00D65381">
      <w:tab/>
    </w:r>
    <w:r w:rsidR="00D65381">
      <w:tab/>
    </w:r>
    <w:r w:rsidR="00D65381" w:rsidRPr="00EC5730">
      <w:rPr>
        <w:b/>
        <w:sz w:val="32"/>
        <w:szCs w:val="32"/>
      </w:rPr>
      <w:t>WINSCOMBE &amp; SANDFORD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4746"/>
    <w:multiLevelType w:val="hybridMultilevel"/>
    <w:tmpl w:val="0380A43A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1AFD186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B14C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50468A"/>
    <w:multiLevelType w:val="hybridMultilevel"/>
    <w:tmpl w:val="A954A428"/>
    <w:lvl w:ilvl="0" w:tplc="EB5A719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50"/>
    <w:rsid w:val="00014D6E"/>
    <w:rsid w:val="00047640"/>
    <w:rsid w:val="0008352A"/>
    <w:rsid w:val="00134291"/>
    <w:rsid w:val="001E2927"/>
    <w:rsid w:val="002352AA"/>
    <w:rsid w:val="0028023B"/>
    <w:rsid w:val="002B4672"/>
    <w:rsid w:val="002D6F6F"/>
    <w:rsid w:val="002F0CFD"/>
    <w:rsid w:val="003847A7"/>
    <w:rsid w:val="003F3A0F"/>
    <w:rsid w:val="004B76DB"/>
    <w:rsid w:val="004E4B45"/>
    <w:rsid w:val="00515AB3"/>
    <w:rsid w:val="005B1D58"/>
    <w:rsid w:val="005D15B8"/>
    <w:rsid w:val="00623870"/>
    <w:rsid w:val="00687921"/>
    <w:rsid w:val="006B57F2"/>
    <w:rsid w:val="006E29A5"/>
    <w:rsid w:val="00717C4A"/>
    <w:rsid w:val="007B6561"/>
    <w:rsid w:val="008A0F04"/>
    <w:rsid w:val="009010BD"/>
    <w:rsid w:val="00922E02"/>
    <w:rsid w:val="009B7CF8"/>
    <w:rsid w:val="00AC60F5"/>
    <w:rsid w:val="00AF30DA"/>
    <w:rsid w:val="00B04A2B"/>
    <w:rsid w:val="00B30407"/>
    <w:rsid w:val="00C02208"/>
    <w:rsid w:val="00C30287"/>
    <w:rsid w:val="00C304D6"/>
    <w:rsid w:val="00C96D7A"/>
    <w:rsid w:val="00CD1D07"/>
    <w:rsid w:val="00D16C13"/>
    <w:rsid w:val="00D65381"/>
    <w:rsid w:val="00DE6B03"/>
    <w:rsid w:val="00E05AC4"/>
    <w:rsid w:val="00E15B11"/>
    <w:rsid w:val="00E25548"/>
    <w:rsid w:val="00E45C50"/>
    <w:rsid w:val="00EC5730"/>
    <w:rsid w:val="00F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6EEBCEA2"/>
  <w15:chartTrackingRefBased/>
  <w15:docId w15:val="{334CB15E-A1D3-4FBA-8CC6-D94C2DB8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B1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1D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COMMITTEE</vt:lpstr>
    </vt:vector>
  </TitlesOfParts>
  <Company>Dell Computer Corporation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COMMITTEE</dc:title>
  <dc:subject/>
  <dc:creator>Unknown User</dc:creator>
  <cp:keywords/>
  <cp:lastModifiedBy>Lynne Rampton</cp:lastModifiedBy>
  <cp:revision>2</cp:revision>
  <cp:lastPrinted>2014-06-25T14:44:00Z</cp:lastPrinted>
  <dcterms:created xsi:type="dcterms:W3CDTF">2020-07-29T09:48:00Z</dcterms:created>
  <dcterms:modified xsi:type="dcterms:W3CDTF">2020-07-29T09:48:00Z</dcterms:modified>
</cp:coreProperties>
</file>